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84" w:rsidRPr="006B2684" w:rsidRDefault="006B2684" w:rsidP="00155D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4">
        <w:rPr>
          <w:rFonts w:ascii="Times New Roman" w:eastAsia="Times New Roman" w:hAnsi="Times New Roman" w:cs="Times New Roman"/>
          <w:color w:val="000000"/>
          <w:lang w:eastAsia="ru-RU"/>
        </w:rPr>
        <w:t>В Калининский районный суд города Тюмени</w:t>
      </w:r>
    </w:p>
    <w:p w:rsidR="006B2684" w:rsidRPr="006B2684" w:rsidRDefault="006B2684" w:rsidP="00155D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Default="006B2684" w:rsidP="002318AC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2684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Ответчик: </w:t>
      </w:r>
      <w:r w:rsidR="002318AC">
        <w:rPr>
          <w:rFonts w:ascii="Times New Roman" w:eastAsia="Times New Roman" w:hAnsi="Times New Roman" w:cs="Times New Roman"/>
          <w:color w:val="000000"/>
          <w:lang w:eastAsia="ru-RU"/>
        </w:rPr>
        <w:t xml:space="preserve">ФИО </w:t>
      </w:r>
      <w:proofErr w:type="gramStart"/>
      <w:r w:rsidR="002318A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</w:t>
      </w:r>
      <w:r w:rsidRPr="006B268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spellStart"/>
      <w:proofErr w:type="gramEnd"/>
      <w:r w:rsidRPr="006B2684">
        <w:rPr>
          <w:rFonts w:ascii="Times New Roman" w:eastAsia="Times New Roman" w:hAnsi="Times New Roman" w:cs="Times New Roman"/>
          <w:color w:val="000000"/>
          <w:lang w:eastAsia="ru-RU"/>
        </w:rPr>
        <w:t>г.Тюмень</w:t>
      </w:r>
      <w:proofErr w:type="spellEnd"/>
    </w:p>
    <w:p w:rsidR="006B2684" w:rsidRPr="006B2684" w:rsidRDefault="006B2684" w:rsidP="00155D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Pr="006B2684" w:rsidRDefault="006B2684" w:rsidP="002318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Истец: </w:t>
      </w:r>
      <w:r w:rsidR="002318AC">
        <w:rPr>
          <w:rFonts w:ascii="Times New Roman" w:eastAsia="Times New Roman" w:hAnsi="Times New Roman" w:cs="Times New Roman"/>
          <w:color w:val="000000"/>
          <w:lang w:eastAsia="ru-RU"/>
        </w:rPr>
        <w:t xml:space="preserve">ФИО </w:t>
      </w:r>
      <w:proofErr w:type="spellStart"/>
      <w:proofErr w:type="gramStart"/>
      <w:r w:rsidR="002318AC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 w:rsidRPr="006B2684">
        <w:rPr>
          <w:rFonts w:ascii="Times New Roman" w:eastAsia="Times New Roman" w:hAnsi="Times New Roman" w:cs="Times New Roman"/>
          <w:sz w:val="24"/>
          <w:szCs w:val="24"/>
          <w:lang w:eastAsia="ru-RU"/>
        </w:rPr>
        <w:t>,г.Тюмень</w:t>
      </w:r>
      <w:proofErr w:type="spellEnd"/>
      <w:proofErr w:type="gramEnd"/>
    </w:p>
    <w:p w:rsidR="006B2684" w:rsidRPr="006B2684" w:rsidRDefault="006B2684" w:rsidP="00155D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Pr="006B2684" w:rsidRDefault="006B2684" w:rsidP="00BE7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CB" w:rsidRDefault="006B2684" w:rsidP="00155D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4">
        <w:rPr>
          <w:rFonts w:ascii="Times New Roman" w:eastAsia="Times New Roman" w:hAnsi="Times New Roman" w:cs="Times New Roman"/>
          <w:color w:val="000000"/>
          <w:lang w:eastAsia="ru-RU"/>
        </w:rPr>
        <w:t xml:space="preserve">дело № </w:t>
      </w:r>
      <w:r w:rsidR="002318A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6B2684" w:rsidRDefault="006B2684" w:rsidP="00BE7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Default="006B2684" w:rsidP="00155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</w:t>
      </w:r>
      <w:r w:rsidR="0023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2318AC" w:rsidRPr="002318A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ПРИМЕР/</w:t>
      </w:r>
    </w:p>
    <w:p w:rsidR="006B2684" w:rsidRDefault="006B2684" w:rsidP="00155D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Default="006B2684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7D7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684" w:rsidRDefault="006B2684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84" w:rsidRDefault="006B2684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7E" w:rsidRDefault="006B2684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2318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ФИО</w:t>
      </w:r>
      <w:r w:rsidRPr="006B26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r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именуемый в дальнейшем </w:t>
      </w:r>
      <w:r w:rsidRPr="006B268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Истец</w:t>
      </w:r>
      <w:r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и </w:t>
      </w:r>
    </w:p>
    <w:p w:rsidR="006B2684" w:rsidRPr="006B2684" w:rsidRDefault="00BE7D7E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</w:t>
      </w:r>
      <w:r w:rsidR="002318A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ФИО2</w:t>
      </w:r>
      <w:r w:rsidR="006B2684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именуемая</w:t>
      </w:r>
      <w:r w:rsidR="006B2684"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дальнейшем </w:t>
      </w:r>
      <w:r w:rsidR="006B2684" w:rsidRPr="006B268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Ответчик</w:t>
      </w:r>
      <w:r w:rsidR="006B2684"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(далее – Стороны), в  целях урегулирования спора по делу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_________________</w:t>
      </w:r>
      <w:r w:rsidR="006B2684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рассматриваемое Калининским </w:t>
      </w:r>
      <w:r w:rsidR="006B2684"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районным судом г. Тюмени, в целях прекращения спора, возникшего в  связи с требованиями о взыскании</w:t>
      </w:r>
      <w:r w:rsidR="006B2684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денежных средств, 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прекращении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права </w:t>
      </w:r>
      <w:r w:rsidR="006B2684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долевой 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собственности, о</w:t>
      </w:r>
      <w:r w:rsidR="006B2684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разделе кредитных обязательств,</w:t>
      </w:r>
      <w:r w:rsidR="006B2684"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руководствуясь </w:t>
      </w:r>
      <w:hyperlink r:id="rId5" w:history="1">
        <w:r w:rsidR="006B2684" w:rsidRPr="001A1D75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/>
          </w:rPr>
          <w:t>ст. ст. 153.8</w:t>
        </w:r>
      </w:hyperlink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-</w:t>
      </w:r>
      <w:hyperlink r:id="rId6" w:history="1">
        <w:r w:rsidR="006B2684" w:rsidRPr="001A1D75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/>
          </w:rPr>
          <w:t>153.10</w:t>
        </w:r>
      </w:hyperlink>
      <w:r w:rsidR="006B2684"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Гражданского   процессуального   кодекса Российской    Федерации,   заключили   настоящее   мировое   соглашение   о нижеследующем:</w:t>
      </w:r>
    </w:p>
    <w:p w:rsidR="006478E3" w:rsidRDefault="006B2684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</w:t>
      </w:r>
      <w:r w:rsidRPr="006B268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Сто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роны как совладельцы недвижимого имущества –квартиры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 кадастровым номером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_________________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,общей площадью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кв.м</w:t>
      </w:r>
      <w:proofErr w:type="spellEnd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расположенная по в доме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ул.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_______________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городе Тюмени совместными усилиями продают недвижимое имущество, указанное в настоящем пункте</w:t>
      </w:r>
      <w:r w:rsidR="0065778F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третьим лицам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не ниже ее</w:t>
      </w:r>
      <w:r w:rsid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рыночной стоимости, </w:t>
      </w:r>
      <w:r w:rsid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 этом  поиск покупателя, который считается оконченным при подписании  предварительного договора купли-продажи с покупателем не может превышать срок в три календарных месяца с даты утверждения настоящего мирового соглашения.</w:t>
      </w:r>
    </w:p>
    <w:p w:rsidR="006478E3" w:rsidRDefault="006478E3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2.</w:t>
      </w:r>
      <w:r w:rsidRPr="006478E3">
        <w:t xml:space="preserve"> 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 момента заключения мирового соглашения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ФИО2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(ответчица) обязуется погашать ежемесячные платежи по кредитному договору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16.</w:t>
      </w:r>
      <w:proofErr w:type="gramStart"/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03.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</w:t>
      </w:r>
      <w:proofErr w:type="gramEnd"/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г. в размере 1/3 от суммы ежемесячного платежа-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руб., исходя из расчета: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__________</w:t>
      </w:r>
      <w:r w:rsidRPr="006478E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не позднее 30 числа каждого месяца.</w:t>
      </w:r>
    </w:p>
    <w:p w:rsidR="00484834" w:rsidRDefault="006478E3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3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.Решение об </w:t>
      </w:r>
      <w:proofErr w:type="gramStart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условиях  договора</w:t>
      </w:r>
      <w:proofErr w:type="gramEnd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купли-продажи квартиры, (цена объекта недвижимости, сроки и порядок оплаты и </w:t>
      </w:r>
      <w:proofErr w:type="spellStart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т.д</w:t>
      </w:r>
      <w:proofErr w:type="spellEnd"/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указанной в п.1 настоящего соглашения,  принимается сторонами совместно, исходя из принципа получения  максимальной стоимости отчуждаемого объекта </w:t>
      </w:r>
      <w:r w:rsidR="00E0398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 учетом </w:t>
      </w:r>
      <w:r w:rsidR="00F302FD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конъюнктуры рынка недвижимости .</w:t>
      </w:r>
    </w:p>
    <w:p w:rsidR="00484834" w:rsidRPr="001A1D75" w:rsidRDefault="00484834" w:rsidP="0048483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Стороны договорись о том, что Истец забирает из квартиры кровать двуспальную, телевизор Самсунг, компьютер, стол компьютерный, кресло компьютерное. Ответчик забирает из квартиры два дивана, один телевизор LG, компьютер, шкаф </w:t>
      </w:r>
      <w:proofErr w:type="spellStart"/>
      <w:r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трехсворчатый</w:t>
      </w:r>
      <w:proofErr w:type="spellEnd"/>
      <w:r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В квартире остается: кухонный гарнитур, холодильник, электроплита, стол кухонный, стулья кухонные, микроволновая печь, чайник, шкаф-купе, стиральная машина, водонагреватель-бойлер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E03987" w:rsidRPr="001A1D75" w:rsidRDefault="006478E3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4</w:t>
      </w:r>
      <w:r w:rsidR="00E0398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Стороны обязуются действовать добросовестно и не злоупотреблять своими правами, в том числе не чинить препятствия в рамках реализации п.2 настоящего </w:t>
      </w:r>
      <w:proofErr w:type="gramStart"/>
      <w:r w:rsidR="00E0398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Соглашения </w:t>
      </w:r>
      <w:r w:rsidR="00BE7D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E0398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proofErr w:type="gramEnd"/>
      <w:r w:rsidR="00E0398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 препятствовать в осмотре квартиры, указанной в п.1 мирового соглашения потенциальным покупателям, их представителям, своевременно согласовывать иные условия и обстоятельства, имеющие значение, и направленные на отчуждение спорной квартиры, не принимать решение о снижение покупной стоимости квартиры без согласия второй стороны).</w:t>
      </w:r>
    </w:p>
    <w:p w:rsidR="00E03987" w:rsidRPr="001A1D75" w:rsidRDefault="00E03987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4.Каждая из сторон имеет право самостоятельно осуществлять поиск покупателя квартиры, указанной в п.1 настоящего мирового соглашения. Договор купли-продажи заключается с покупателем, предложивший наиболее высокую цену договора</w:t>
      </w:r>
      <w:r w:rsidR="00BE7D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купли-продажи квартиры</w:t>
      </w: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</w:p>
    <w:p w:rsidR="00F302FD" w:rsidRPr="001A1D75" w:rsidRDefault="00E03987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5.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учетом нахождения спорной квартиры, указанной в п.1 настоящего мирового соглашения, в залоге у залогодержателя АО «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для обеспечения надлежащего исполнения  Сторонами как </w:t>
      </w:r>
      <w:proofErr w:type="spellStart"/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созаемщиками</w:t>
      </w:r>
      <w:proofErr w:type="spellEnd"/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условий кредитного договора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 16.03.20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для прекращения залога в отношении  вышеуказанной квартиры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Стороны погашают обязательство по возврату кредитных средств 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 договору№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16.03.20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</w:t>
      </w:r>
      <w:r w:rsidR="00A16407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за счет денежных средств полученных 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 продажи квартиры № 148 с кадастровым номером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BE7D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общей площадью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кв.</w:t>
      </w:r>
      <w:r w:rsidR="00BE7D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м, расположенная по в доме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ул.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</w:t>
      </w:r>
      <w:r w:rsidR="00C042FE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городе Тюмени.</w:t>
      </w:r>
    </w:p>
    <w:p w:rsidR="00C042FE" w:rsidRPr="001A1D75" w:rsidRDefault="00C042FE" w:rsidP="00BE7D7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6.В связи с обстоятельством, указанным в п.5 настоящего мирового соглашения, в договоре купли-продажи квартиры с </w:t>
      </w:r>
      <w:proofErr w:type="gramStart"/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покупателем  обязательным</w:t>
      </w:r>
      <w:proofErr w:type="gramEnd"/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условием  о сроке и порядке оплаты покупной стоимости будет указано, что денежные средства в сумме, равной остаточной сумме задолженности по кредитном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 договору № ______</w:t>
      </w: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16.03.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будут направлены Покупателем на   соответствующие реквизиты для погашения кредита .</w:t>
      </w:r>
    </w:p>
    <w:p w:rsidR="006B2684" w:rsidRPr="001A1D75" w:rsidRDefault="00C042FE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7.Денежные средства, полученные сторонами в счет покупной стоимости квартиры </w:t>
      </w:r>
      <w:r w:rsidR="003633F3" w:rsidRPr="001A1D75">
        <w:rPr>
          <w:sz w:val="24"/>
          <w:szCs w:val="24"/>
        </w:rPr>
        <w:t xml:space="preserve"> 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 кадастровым номером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,общей площадью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</w:t>
      </w:r>
      <w:proofErr w:type="spellStart"/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кв.м</w:t>
      </w:r>
      <w:proofErr w:type="spellEnd"/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расположенная по в доме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 ул.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_____________</w:t>
      </w:r>
      <w:bookmarkStart w:id="0" w:name="_GoBack"/>
      <w:bookmarkEnd w:id="0"/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 городе Тюмени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за минусом денежных средств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направленных на погашение кредита №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________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от 16.03.20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</w:t>
      </w:r>
      <w:r w:rsidR="003633F3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заключенного с АО «Банк </w:t>
      </w:r>
      <w:r w:rsidR="002318A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___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и иных расходов, понесенных сторонами при отчуждении квартиры (оплата госпошлин, справок, нотариальных услуг и </w:t>
      </w:r>
      <w:proofErr w:type="spellStart"/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т.д</w:t>
      </w:r>
      <w:proofErr w:type="spellEnd"/>
      <w:r w:rsidR="001A1D75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), далее  по тексту  «Остаток денежных средств»,  распределяются между сторонами пропорционально размерам долей в праве собственности на квартиру: Истцу -2/3  «Остатка денежных средств»,</w:t>
      </w:r>
      <w:r w:rsidR="00BE7D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F72716"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Ответчику-1/3 «Остатка денежных средств».</w:t>
      </w:r>
      <w:r w:rsidR="00484834" w:rsidRPr="00484834">
        <w:t xml:space="preserve"> </w:t>
      </w:r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Расходы по оплате услуг </w:t>
      </w:r>
      <w:proofErr w:type="spellStart"/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риэлтора</w:t>
      </w:r>
      <w:proofErr w:type="spellEnd"/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каждая </w:t>
      </w:r>
      <w:r w:rsid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из сторон настоящего мирового соглашения </w:t>
      </w:r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несет самостоятельно.</w:t>
      </w:r>
    </w:p>
    <w:p w:rsidR="00484834" w:rsidRPr="00484834" w:rsidRDefault="00F72716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A1D7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8.</w:t>
      </w:r>
      <w:r w:rsidR="00484834" w:rsidRPr="00484834">
        <w:t xml:space="preserve"> </w:t>
      </w:r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момента утверждения настоящего мирового соглашения и до выселения сторон из квартиры, в рамках исполнения своего обязательства перед покупателем по договору купли –продажи спорной квартиры, Истец (Стороны) обязуется (</w:t>
      </w:r>
      <w:proofErr w:type="spellStart"/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ются</w:t>
      </w:r>
      <w:proofErr w:type="spellEnd"/>
      <w:r w:rsidR="00484834" w:rsidRPr="004848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не чинить препятствия (друг другу) Ответчику в пользовании спорной квартирой путем вселения иных лиц в данную квартиру.</w:t>
      </w:r>
    </w:p>
    <w:p w:rsidR="00BE7D7E" w:rsidRDefault="001A1D75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</w:t>
      </w:r>
      <w:r w:rsidRPr="001A1D75">
        <w:t xml:space="preserve"> </w:t>
      </w:r>
      <w:r w:rsidRPr="001A1D75">
        <w:rPr>
          <w:rFonts w:ascii="Times New Roman" w:hAnsi="Times New Roman" w:cs="Times New Roman"/>
          <w:sz w:val="24"/>
          <w:szCs w:val="24"/>
        </w:rPr>
        <w:t>Истец в полном объеме отказывается от своих требований к Ответчику, изложенных в исковом заявлении,</w:t>
      </w:r>
      <w:r>
        <w:rPr>
          <w:rFonts w:ascii="Times New Roman" w:hAnsi="Times New Roman" w:cs="Times New Roman"/>
          <w:sz w:val="24"/>
          <w:szCs w:val="24"/>
        </w:rPr>
        <w:t xml:space="preserve"> в дополнениях и уточнениях к исковому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заявлению, </w:t>
      </w:r>
      <w:r w:rsidRPr="001A1D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1D75">
        <w:rPr>
          <w:rFonts w:ascii="Times New Roman" w:hAnsi="Times New Roman" w:cs="Times New Roman"/>
          <w:sz w:val="24"/>
          <w:szCs w:val="24"/>
        </w:rPr>
        <w:t xml:space="preserve"> так же от иных заявлений по настоящему делу </w:t>
      </w:r>
      <w:r w:rsidR="00484834">
        <w:rPr>
          <w:rFonts w:ascii="Times New Roman" w:hAnsi="Times New Roman" w:cs="Times New Roman"/>
          <w:sz w:val="24"/>
          <w:szCs w:val="24"/>
        </w:rPr>
        <w:t>.</w:t>
      </w:r>
      <w:r w:rsidR="00BE7D7E" w:rsidRPr="00BE7D7E">
        <w:rPr>
          <w:rFonts w:ascii="Times New Roman" w:hAnsi="Times New Roman" w:cs="Times New Roman"/>
          <w:sz w:val="24"/>
          <w:szCs w:val="24"/>
        </w:rPr>
        <w:t>Судебные расходы и издержки, расходы по оплате услуг представителей и любые иные расходы сторон, связанные прямо и/или косвенно с делом по указанному иску, сторонами друг другу не возмещаются и лежат исключительно на той стороне, которая их</w:t>
      </w:r>
      <w:r w:rsidR="00BE7D7E">
        <w:rPr>
          <w:rFonts w:ascii="Times New Roman" w:hAnsi="Times New Roman" w:cs="Times New Roman"/>
          <w:sz w:val="24"/>
          <w:szCs w:val="24"/>
        </w:rPr>
        <w:t xml:space="preserve"> п</w:t>
      </w:r>
      <w:r w:rsidR="00BE7D7E" w:rsidRPr="00BE7D7E">
        <w:rPr>
          <w:rFonts w:ascii="Times New Roman" w:hAnsi="Times New Roman" w:cs="Times New Roman"/>
          <w:sz w:val="24"/>
          <w:szCs w:val="24"/>
        </w:rPr>
        <w:t>онесла.</w:t>
      </w:r>
    </w:p>
    <w:p w:rsidR="00BE7D7E" w:rsidRDefault="001A1D75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10.</w:t>
      </w:r>
      <w:r w:rsidRPr="001A1D75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Pr="001A1D75">
        <w:rPr>
          <w:rFonts w:ascii="Times New Roman" w:hAnsi="Times New Roman" w:cs="Times New Roman"/>
          <w:sz w:val="24"/>
          <w:szCs w:val="24"/>
        </w:rPr>
        <w:t>районный суд г. Тюмени утвердить настоящее мировое соглашение и п</w:t>
      </w:r>
      <w:r w:rsidR="00BE7D7E">
        <w:rPr>
          <w:rFonts w:ascii="Times New Roman" w:hAnsi="Times New Roman" w:cs="Times New Roman"/>
          <w:sz w:val="24"/>
          <w:szCs w:val="24"/>
        </w:rPr>
        <w:t xml:space="preserve">рекратить производство по делу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7E" w:rsidRPr="00BE7D7E">
        <w:rPr>
          <w:rFonts w:ascii="Times New Roman" w:hAnsi="Times New Roman" w:cs="Times New Roman"/>
          <w:sz w:val="24"/>
          <w:szCs w:val="24"/>
        </w:rPr>
        <w:t>в соответствии со ст. ст. 153.8 -  153.10  Гражданского процессуального кодекса Российской Федерации</w:t>
      </w:r>
    </w:p>
    <w:p w:rsidR="00BE7D7E" w:rsidRDefault="001A1D75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BE7D7E">
        <w:rPr>
          <w:rFonts w:ascii="Times New Roman" w:hAnsi="Times New Roman" w:cs="Times New Roman"/>
          <w:sz w:val="24"/>
          <w:szCs w:val="24"/>
        </w:rPr>
        <w:t>.Стороны подтверждают, что им</w:t>
      </w:r>
      <w:r w:rsidRPr="001A1D75">
        <w:rPr>
          <w:rFonts w:ascii="Times New Roman" w:hAnsi="Times New Roman" w:cs="Times New Roman"/>
          <w:sz w:val="24"/>
          <w:szCs w:val="24"/>
        </w:rPr>
        <w:t xml:space="preserve"> известно о том, что в силу ст. 153.11 Гражданского процессуального кодекса Российской Федерации мировое соглашение исполняется лицами, его заключившими, добровольно в порядке и в сроки, которые </w:t>
      </w:r>
      <w:r w:rsidR="00BE7D7E">
        <w:rPr>
          <w:rFonts w:ascii="Times New Roman" w:hAnsi="Times New Roman" w:cs="Times New Roman"/>
          <w:sz w:val="24"/>
          <w:szCs w:val="24"/>
        </w:rPr>
        <w:t xml:space="preserve">предусмотрены этим соглашением. </w:t>
      </w:r>
      <w:r w:rsidRPr="001A1D75">
        <w:rPr>
          <w:rFonts w:ascii="Times New Roman" w:hAnsi="Times New Roman" w:cs="Times New Roman"/>
          <w:sz w:val="24"/>
          <w:szCs w:val="24"/>
        </w:rPr>
        <w:t>Мировое соглашение, не исполненное добровольно, подлежит принудительному исполнению по правилам раздела VII Гражданского процессуального кодекса Российской Федерации на основании исполнительного листа, выдаваемого судом по ходатайству лица, з</w:t>
      </w:r>
      <w:r w:rsidR="00BE7D7E">
        <w:rPr>
          <w:rFonts w:ascii="Times New Roman" w:hAnsi="Times New Roman" w:cs="Times New Roman"/>
          <w:sz w:val="24"/>
          <w:szCs w:val="24"/>
        </w:rPr>
        <w:t>аключившего мировое соглашение.</w:t>
      </w:r>
    </w:p>
    <w:p w:rsidR="00BE7D7E" w:rsidRDefault="00BE7D7E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 </w:t>
      </w:r>
      <w:r w:rsidR="001A1D75" w:rsidRPr="001A1D75">
        <w:rPr>
          <w:rFonts w:ascii="Times New Roman" w:hAnsi="Times New Roman" w:cs="Times New Roman"/>
          <w:sz w:val="24"/>
          <w:szCs w:val="24"/>
        </w:rPr>
        <w:t>Мировое соглашение не нарушает права и законные интересы други</w:t>
      </w:r>
      <w:r>
        <w:rPr>
          <w:rFonts w:ascii="Times New Roman" w:hAnsi="Times New Roman" w:cs="Times New Roman"/>
          <w:sz w:val="24"/>
          <w:szCs w:val="24"/>
        </w:rPr>
        <w:t xml:space="preserve">х лиц и не противоречит закону. </w:t>
      </w:r>
    </w:p>
    <w:p w:rsidR="00BE7D7E" w:rsidRDefault="00BE7D7E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</w:t>
      </w:r>
      <w:r w:rsidR="001A1D75" w:rsidRPr="001A1D75">
        <w:rPr>
          <w:rFonts w:ascii="Times New Roman" w:hAnsi="Times New Roman" w:cs="Times New Roman"/>
          <w:sz w:val="24"/>
          <w:szCs w:val="24"/>
        </w:rPr>
        <w:t>Настоящее мировое соглашение составлено в трех экземплярах, по одн</w:t>
      </w:r>
      <w:r>
        <w:rPr>
          <w:rFonts w:ascii="Times New Roman" w:hAnsi="Times New Roman" w:cs="Times New Roman"/>
          <w:sz w:val="24"/>
          <w:szCs w:val="24"/>
        </w:rPr>
        <w:t xml:space="preserve">ому для каждой из Сторон и для Калининского </w:t>
      </w:r>
      <w:r w:rsidR="001A1D75" w:rsidRPr="001A1D75">
        <w:rPr>
          <w:rFonts w:ascii="Times New Roman" w:hAnsi="Times New Roman" w:cs="Times New Roman"/>
          <w:sz w:val="24"/>
          <w:szCs w:val="24"/>
        </w:rPr>
        <w:t xml:space="preserve"> районного суда г. Тюмени. Мировое соглашение вступает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после его утверждения Калининским  районным судом г. Тюмени </w:t>
      </w:r>
      <w:r w:rsidR="001A1D75" w:rsidRPr="001A1D75">
        <w:rPr>
          <w:rFonts w:ascii="Times New Roman" w:hAnsi="Times New Roman" w:cs="Times New Roman"/>
          <w:sz w:val="24"/>
          <w:szCs w:val="24"/>
        </w:rPr>
        <w:t>и действует до полного исполнени</w:t>
      </w:r>
      <w:r>
        <w:rPr>
          <w:rFonts w:ascii="Times New Roman" w:hAnsi="Times New Roman" w:cs="Times New Roman"/>
          <w:sz w:val="24"/>
          <w:szCs w:val="24"/>
        </w:rPr>
        <w:t>я Сторонами своих обязательств.</w:t>
      </w:r>
    </w:p>
    <w:p w:rsidR="001A1D75" w:rsidRPr="001A1D75" w:rsidRDefault="00BE7D7E" w:rsidP="00BE7D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</w:t>
      </w:r>
      <w:r w:rsidR="001A1D75" w:rsidRPr="001A1D75">
        <w:rPr>
          <w:rFonts w:ascii="Times New Roman" w:hAnsi="Times New Roman" w:cs="Times New Roman"/>
          <w:sz w:val="24"/>
          <w:szCs w:val="24"/>
        </w:rPr>
        <w:t>Последствия прекращения производства по делу, предусмотренные ст. 153.10 Гражданского процессуального кодекса Российской Федерации, а именно то, что производство по делу прекращается определением суда, в котором указывается, что повторное обращение в суд по спору между теми же сторонами, о том же предмете и по тем же основаниям не допускается, нам разъяснены и понятны.</w:t>
      </w:r>
    </w:p>
    <w:p w:rsidR="001A1D75" w:rsidRPr="001A1D75" w:rsidRDefault="001A1D75" w:rsidP="00BE7D7E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D75" w:rsidRPr="001A1D75" w:rsidRDefault="001A1D75" w:rsidP="00BE7D7E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D75">
        <w:rPr>
          <w:rFonts w:ascii="Times New Roman" w:hAnsi="Times New Roman" w:cs="Times New Roman"/>
          <w:sz w:val="24"/>
          <w:szCs w:val="24"/>
        </w:rPr>
        <w:t>Подписи Сторон настоящего мирового соглашения:</w:t>
      </w:r>
    </w:p>
    <w:p w:rsidR="001A1D75" w:rsidRPr="001A1D75" w:rsidRDefault="001A1D75" w:rsidP="00BE7D7E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D75" w:rsidRPr="001A1D75" w:rsidRDefault="001A1D75" w:rsidP="00BE7D7E">
      <w:pPr>
        <w:tabs>
          <w:tab w:val="left" w:pos="63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D75" w:rsidRPr="001A1D75" w:rsidRDefault="001A1D75" w:rsidP="001A1D75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1A1D75">
        <w:rPr>
          <w:rFonts w:ascii="Times New Roman" w:hAnsi="Times New Roman" w:cs="Times New Roman"/>
          <w:sz w:val="24"/>
          <w:szCs w:val="24"/>
        </w:rPr>
        <w:t>Истец:                                                                              Ответчик:</w:t>
      </w:r>
    </w:p>
    <w:p w:rsidR="001A1D75" w:rsidRPr="001A1D75" w:rsidRDefault="001A1D75" w:rsidP="001A1D75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</w:p>
    <w:p w:rsidR="001A1D75" w:rsidRPr="001A1D75" w:rsidRDefault="001A1D75" w:rsidP="001A1D75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1A1D75">
        <w:rPr>
          <w:rFonts w:ascii="Times New Roman" w:hAnsi="Times New Roman" w:cs="Times New Roman"/>
          <w:sz w:val="24"/>
          <w:szCs w:val="24"/>
        </w:rPr>
        <w:t>___________ /</w:t>
      </w:r>
      <w:r w:rsidR="00BE7D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1D75">
        <w:rPr>
          <w:rFonts w:ascii="Times New Roman" w:hAnsi="Times New Roman" w:cs="Times New Roman"/>
          <w:sz w:val="24"/>
          <w:szCs w:val="24"/>
        </w:rPr>
        <w:t>./                                      ____________ /</w:t>
      </w:r>
      <w:r w:rsidR="00BE7D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D75">
        <w:rPr>
          <w:rFonts w:ascii="Times New Roman" w:hAnsi="Times New Roman" w:cs="Times New Roman"/>
          <w:sz w:val="24"/>
          <w:szCs w:val="24"/>
        </w:rPr>
        <w:t>./</w:t>
      </w:r>
    </w:p>
    <w:p w:rsidR="00F72716" w:rsidRPr="001A1D75" w:rsidRDefault="0065778F" w:rsidP="0065778F">
      <w:pPr>
        <w:tabs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1A1D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72716" w:rsidRPr="001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E"/>
    <w:rsid w:val="00155D9A"/>
    <w:rsid w:val="001A1D75"/>
    <w:rsid w:val="002318AC"/>
    <w:rsid w:val="003633F3"/>
    <w:rsid w:val="00484834"/>
    <w:rsid w:val="006478E3"/>
    <w:rsid w:val="0065778F"/>
    <w:rsid w:val="006B2684"/>
    <w:rsid w:val="00A16407"/>
    <w:rsid w:val="00BE7D7E"/>
    <w:rsid w:val="00C042FE"/>
    <w:rsid w:val="00C26D6F"/>
    <w:rsid w:val="00E03987"/>
    <w:rsid w:val="00F302FD"/>
    <w:rsid w:val="00F54FBE"/>
    <w:rsid w:val="00F7271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55E"/>
  <w15:docId w15:val="{E14B9609-5045-4D8A-8CB7-492D6BD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A934ACE35D5BD0CBF20A2F4C83881102654EC359CA632AE040147DC46F5D672601E0866B2658A3257E9CDDAAAFAD9986256D12D13EABEDV8Z3E" TargetMode="External"/><Relationship Id="rId5" Type="http://schemas.openxmlformats.org/officeDocument/2006/relationships/hyperlink" Target="consultantplus://offline/ref=BBA934ACE35D5BD0CBF20A2F4C83881102654EC359CA632AE040147DC46F5D672601E0866B2658AD2C7E9CDDAAAFAD9986256D12D13EABEDV8Z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E580-AECC-4E77-A678-EEDF559B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Антоненко</cp:lastModifiedBy>
  <cp:revision>4</cp:revision>
  <dcterms:created xsi:type="dcterms:W3CDTF">2021-01-26T08:37:00Z</dcterms:created>
  <dcterms:modified xsi:type="dcterms:W3CDTF">2021-12-14T08:20:00Z</dcterms:modified>
</cp:coreProperties>
</file>